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CD" w:rsidRPr="00737FCD" w:rsidRDefault="00737FCD" w:rsidP="00737FCD">
      <w:pPr>
        <w:shd w:val="clear" w:color="auto" w:fill="F0F5F9"/>
        <w:spacing w:after="0" w:line="240" w:lineRule="auto"/>
        <w:jc w:val="center"/>
        <w:rPr>
          <w:rFonts w:ascii="Roboto Light" w:eastAsia="Times New Roman" w:hAnsi="Roboto Light" w:cs="Times New Roman"/>
          <w:color w:val="455582"/>
          <w:sz w:val="24"/>
          <w:szCs w:val="24"/>
          <w:lang w:eastAsia="ru-RU"/>
        </w:rPr>
      </w:pPr>
      <w:r w:rsidRPr="00737FCD">
        <w:rPr>
          <w:rFonts w:ascii="Roboto Light" w:eastAsia="Times New Roman" w:hAnsi="Roboto Light" w:cs="Times New Roman"/>
          <w:b/>
          <w:bCs/>
          <w:color w:val="FF6600"/>
          <w:sz w:val="24"/>
          <w:szCs w:val="24"/>
          <w:lang w:eastAsia="ru-RU"/>
        </w:rPr>
        <w:t>Плата за подклю</w:t>
      </w:r>
      <w:r w:rsidR="00AD4FF4">
        <w:rPr>
          <w:rFonts w:ascii="Roboto Light" w:eastAsia="Times New Roman" w:hAnsi="Roboto Light" w:cs="Times New Roman"/>
          <w:b/>
          <w:bCs/>
          <w:color w:val="FF6600"/>
          <w:sz w:val="24"/>
          <w:szCs w:val="24"/>
          <w:lang w:eastAsia="ru-RU"/>
        </w:rPr>
        <w:t>чение к системе теплоснабжения ООО «ОРК», г. Арзамас</w:t>
      </w:r>
      <w:r w:rsidRPr="00737FCD">
        <w:rPr>
          <w:rFonts w:ascii="Roboto Light" w:eastAsia="Times New Roman" w:hAnsi="Roboto Light" w:cs="Times New Roman"/>
          <w:b/>
          <w:bCs/>
          <w:color w:val="FF6600"/>
          <w:sz w:val="24"/>
          <w:szCs w:val="24"/>
          <w:lang w:eastAsia="ru-RU"/>
        </w:rPr>
        <w:br/>
      </w:r>
    </w:p>
    <w:p w:rsidR="00737FCD" w:rsidRPr="00737FCD" w:rsidRDefault="00737FCD" w:rsidP="0073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1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46"/>
        <w:gridCol w:w="3396"/>
        <w:gridCol w:w="3529"/>
      </w:tblGrid>
      <w:tr w:rsidR="00737FCD" w:rsidRPr="00737FCD" w:rsidTr="00795822">
        <w:trPr>
          <w:jc w:val="center"/>
        </w:trPr>
        <w:tc>
          <w:tcPr>
            <w:tcW w:w="10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AD4FF4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</w:t>
            </w:r>
            <w:r w:rsidR="00737FCD"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 xml:space="preserve"> по 31 декабря 2020 года</w:t>
            </w:r>
          </w:p>
        </w:tc>
      </w:tr>
      <w:tr w:rsidR="00737FCD" w:rsidRPr="00737FCD" w:rsidTr="00795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Тип прокладки и диапазоны диаметров тепловых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 xml:space="preserve">Плата за подключение (без учета НДС), </w:t>
            </w:r>
            <w:proofErr w:type="spellStart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тыс</w:t>
            </w:r>
            <w:proofErr w:type="gramStart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.р</w:t>
            </w:r>
            <w:proofErr w:type="gramEnd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уб</w:t>
            </w:r>
            <w:proofErr w:type="spellEnd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./Гкал/ч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 и органа регулирования, утвердившего тариф</w:t>
            </w:r>
          </w:p>
        </w:tc>
      </w:tr>
      <w:tr w:rsidR="00737FCD" w:rsidRPr="00737FCD" w:rsidTr="00795822">
        <w:trPr>
          <w:jc w:val="center"/>
        </w:trPr>
        <w:tc>
          <w:tcPr>
            <w:tcW w:w="10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Для объектов заявителей, подключаемая тепловая нагрузка которых не превышает 1,5 Гкал/</w:t>
            </w:r>
            <w:proofErr w:type="gramStart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ч</w:t>
            </w:r>
            <w:proofErr w:type="gramEnd"/>
            <w:r w:rsidRPr="00737FCD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 </w:t>
            </w:r>
          </w:p>
        </w:tc>
      </w:tr>
      <w:tr w:rsidR="00737FCD" w:rsidRPr="00737FCD" w:rsidTr="00795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Подземная прокладка: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737FCD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</w:t>
            </w:r>
            <w:r w:rsidR="00795822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ие РСТ Нижегородской области №20/3 от 15.06.2020</w:t>
            </w:r>
          </w:p>
        </w:tc>
      </w:tr>
      <w:tr w:rsidR="00737FCD" w:rsidRPr="00737FCD" w:rsidTr="007958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95822" w:rsidP="00737FCD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бесканальная</w:t>
            </w:r>
            <w:proofErr w:type="spellEnd"/>
            <w:r w:rsidR="00737FCD" w:rsidRPr="00737FCD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 xml:space="preserve"> прокладка 50-250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95822" w:rsidP="00737FCD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7754,40</w:t>
            </w:r>
          </w:p>
        </w:tc>
        <w:tc>
          <w:tcPr>
            <w:tcW w:w="3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737FCD" w:rsidRPr="00737FCD" w:rsidRDefault="00737FCD" w:rsidP="00737FCD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</w:tbl>
    <w:p w:rsidR="00DC4B92" w:rsidRDefault="00DC4B92">
      <w:bookmarkStart w:id="0" w:name="_GoBack"/>
      <w:bookmarkEnd w:id="0"/>
    </w:p>
    <w:sectPr w:rsidR="00D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CD"/>
    <w:rsid w:val="00737FCD"/>
    <w:rsid w:val="00795822"/>
    <w:rsid w:val="00AD4FF4"/>
    <w:rsid w:val="00D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Мыскив Елена Михайловна</dc:creator>
  <cp:lastModifiedBy>Мыскив Елена Михайловна</cp:lastModifiedBy>
  <cp:revision>2</cp:revision>
  <dcterms:created xsi:type="dcterms:W3CDTF">2020-06-19T12:36:00Z</dcterms:created>
  <dcterms:modified xsi:type="dcterms:W3CDTF">2020-06-22T05:26:00Z</dcterms:modified>
</cp:coreProperties>
</file>